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8D" w:rsidRPr="009240D4" w:rsidRDefault="006A468D" w:rsidP="006A468D">
      <w:pPr>
        <w:widowControl/>
        <w:spacing w:line="360" w:lineRule="auto"/>
        <w:rPr>
          <w:rFonts w:ascii="黑体" w:eastAsia="黑体" w:hAnsi="宋体"/>
          <w:b/>
          <w:sz w:val="32"/>
          <w:szCs w:val="32"/>
        </w:rPr>
      </w:pPr>
      <w:r w:rsidRPr="009240D4">
        <w:rPr>
          <w:rFonts w:ascii="黑体" w:eastAsia="黑体" w:hAnsi="宋体" w:hint="eastAsia"/>
          <w:b/>
          <w:sz w:val="32"/>
          <w:szCs w:val="32"/>
        </w:rPr>
        <w:t>附件</w:t>
      </w:r>
      <w:r w:rsidR="00915826">
        <w:rPr>
          <w:rFonts w:ascii="黑体" w:eastAsia="黑体" w:hAnsi="宋体" w:hint="eastAsia"/>
          <w:b/>
          <w:sz w:val="32"/>
          <w:szCs w:val="32"/>
        </w:rPr>
        <w:t>5</w:t>
      </w:r>
      <w:r w:rsidRPr="009240D4">
        <w:rPr>
          <w:rFonts w:ascii="黑体" w:eastAsia="黑体" w:hAnsi="宋体" w:hint="eastAsia"/>
          <w:b/>
          <w:sz w:val="32"/>
          <w:szCs w:val="32"/>
        </w:rPr>
        <w:t>：</w:t>
      </w:r>
      <w:r w:rsidRPr="009240D4">
        <w:rPr>
          <w:rFonts w:ascii="黑体" w:eastAsia="黑体" w:hAnsi="宋体"/>
          <w:b/>
          <w:sz w:val="32"/>
          <w:szCs w:val="32"/>
        </w:rPr>
        <w:t xml:space="preserve"> </w:t>
      </w:r>
      <w:r w:rsidRPr="00582279">
        <w:rPr>
          <w:rFonts w:ascii="黑体" w:eastAsia="黑体" w:hAnsi="宋体" w:hint="eastAsia"/>
          <w:b/>
          <w:sz w:val="32"/>
          <w:szCs w:val="32"/>
        </w:rPr>
        <w:t>遵义医学院微课比赛评分标准</w:t>
      </w:r>
      <w:r w:rsidRPr="009240D4">
        <w:rPr>
          <w:rFonts w:ascii="黑体" w:eastAsia="黑体" w:hAnsi="宋体" w:hint="eastAsia"/>
          <w:b/>
          <w:sz w:val="32"/>
          <w:szCs w:val="32"/>
        </w:rPr>
        <w:t>（2017年）</w:t>
      </w:r>
    </w:p>
    <w:p w:rsidR="006A468D" w:rsidRPr="004402E9" w:rsidRDefault="006A468D" w:rsidP="006A468D">
      <w:pPr>
        <w:rPr>
          <w:rFonts w:ascii="黑体" w:eastAsia="黑体" w:hAnsi="黑体"/>
          <w:b/>
          <w:sz w:val="28"/>
          <w:szCs w:val="28"/>
        </w:rPr>
      </w:pPr>
      <w:r w:rsidRPr="004402E9">
        <w:rPr>
          <w:rFonts w:ascii="黑体" w:eastAsia="黑体" w:hAnsi="黑体" w:hint="eastAsia"/>
          <w:b/>
          <w:sz w:val="28"/>
          <w:szCs w:val="28"/>
        </w:rPr>
        <w:t xml:space="preserve">参赛序号： </w:t>
      </w:r>
      <w:r w:rsidRPr="004402E9">
        <w:rPr>
          <w:rFonts w:ascii="黑体" w:eastAsia="黑体" w:hAnsi="黑体" w:hint="eastAsia"/>
          <w:b/>
          <w:sz w:val="28"/>
          <w:szCs w:val="28"/>
        </w:rPr>
        <w:tab/>
      </w:r>
      <w:r w:rsidRPr="004402E9">
        <w:rPr>
          <w:rFonts w:ascii="黑体" w:eastAsia="黑体" w:hAnsi="黑体" w:hint="eastAsia"/>
          <w:b/>
          <w:sz w:val="28"/>
          <w:szCs w:val="28"/>
        </w:rPr>
        <w:tab/>
      </w:r>
      <w:r w:rsidRPr="004402E9">
        <w:rPr>
          <w:rFonts w:ascii="黑体" w:eastAsia="黑体" w:hAnsi="黑体" w:hint="eastAsia"/>
          <w:b/>
          <w:sz w:val="28"/>
          <w:szCs w:val="28"/>
        </w:rPr>
        <w:tab/>
        <w:t xml:space="preserve">                     参赛组别：        </w:t>
      </w:r>
    </w:p>
    <w:p w:rsidR="006A468D" w:rsidRPr="00CC1337" w:rsidRDefault="006A468D" w:rsidP="006A468D">
      <w:pPr>
        <w:rPr>
          <w:rFonts w:ascii="黑体" w:eastAsia="黑体" w:hAnsi="黑体"/>
          <w:b/>
          <w:sz w:val="30"/>
          <w:szCs w:val="30"/>
        </w:rPr>
      </w:pPr>
      <w:r w:rsidRPr="004402E9">
        <w:rPr>
          <w:rFonts w:ascii="黑体" w:eastAsia="黑体" w:hAnsi="黑体" w:hint="eastAsia"/>
          <w:b/>
          <w:sz w:val="28"/>
          <w:szCs w:val="28"/>
        </w:rPr>
        <w:t>参赛教师：</w:t>
      </w:r>
      <w:r w:rsidRPr="004402E9">
        <w:rPr>
          <w:rFonts w:ascii="黑体" w:eastAsia="黑体" w:hAnsi="黑体" w:hint="eastAsia"/>
          <w:b/>
          <w:sz w:val="28"/>
          <w:szCs w:val="28"/>
        </w:rPr>
        <w:tab/>
        <w:t xml:space="preserve">                           微课名称：     </w:t>
      </w:r>
      <w:r>
        <w:rPr>
          <w:rFonts w:ascii="黑体" w:eastAsia="黑体" w:hAnsi="黑体" w:hint="eastAsia"/>
          <w:b/>
          <w:sz w:val="30"/>
          <w:szCs w:val="30"/>
        </w:rPr>
        <w:t xml:space="preserve">      </w:t>
      </w:r>
      <w:r w:rsidRPr="00BD458E">
        <w:rPr>
          <w:rFonts w:ascii="黑体" w:eastAsia="黑体" w:hAnsi="黑体" w:hint="eastAsia"/>
          <w:b/>
          <w:sz w:val="30"/>
          <w:szCs w:val="30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88"/>
        <w:gridCol w:w="1422"/>
        <w:gridCol w:w="6659"/>
        <w:gridCol w:w="710"/>
      </w:tblGrid>
      <w:tr w:rsidR="006A468D" w:rsidTr="003643A0">
        <w:trPr>
          <w:cantSplit/>
          <w:trHeight w:val="426"/>
          <w:jc w:val="center"/>
        </w:trPr>
        <w:tc>
          <w:tcPr>
            <w:tcW w:w="1288" w:type="dxa"/>
            <w:vMerge w:val="restart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一级指标(分值)</w:t>
            </w:r>
          </w:p>
        </w:tc>
        <w:tc>
          <w:tcPr>
            <w:tcW w:w="1422" w:type="dxa"/>
            <w:vMerge w:val="restart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二级指标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（分值）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指标说明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得分</w:t>
            </w:r>
          </w:p>
        </w:tc>
      </w:tr>
      <w:tr w:rsidR="006A468D" w:rsidTr="003643A0">
        <w:trPr>
          <w:trHeight w:val="312"/>
          <w:jc w:val="center"/>
        </w:trPr>
        <w:tc>
          <w:tcPr>
            <w:tcW w:w="1288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22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ind w:firstLineChars="1000" w:firstLine="2108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ind w:firstLineChars="1000" w:firstLine="2108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A468D" w:rsidTr="003643A0">
        <w:trPr>
          <w:trHeight w:val="700"/>
          <w:jc w:val="center"/>
        </w:trPr>
        <w:tc>
          <w:tcPr>
            <w:tcW w:w="1288" w:type="dxa"/>
            <w:vMerge w:val="restart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技术规范（30分）</w:t>
            </w:r>
          </w:p>
        </w:tc>
        <w:tc>
          <w:tcPr>
            <w:tcW w:w="1422" w:type="dxa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材料完整</w:t>
            </w:r>
          </w:p>
          <w:p w:rsidR="006A468D" w:rsidRDefault="006A468D" w:rsidP="003643A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（5分）</w:t>
            </w:r>
          </w:p>
        </w:tc>
        <w:tc>
          <w:tcPr>
            <w:tcW w:w="6659" w:type="dxa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包括微课视频、教学设计方案等。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/>
                <w:szCs w:val="21"/>
              </w:rPr>
            </w:pPr>
          </w:p>
        </w:tc>
      </w:tr>
      <w:tr w:rsidR="006A468D" w:rsidTr="003643A0">
        <w:trPr>
          <w:trHeight w:val="330"/>
          <w:jc w:val="center"/>
        </w:trPr>
        <w:tc>
          <w:tcPr>
            <w:tcW w:w="1288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视频常规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6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片长在5-15分钟间；</w:t>
            </w:r>
            <w:r>
              <w:rPr>
                <w:rFonts w:hint="eastAsia"/>
                <w:sz w:val="24"/>
              </w:rPr>
              <w:t>视频片头应显示标题、作者和单位名称，主要教学内容有字幕提示</w:t>
            </w:r>
            <w:r>
              <w:rPr>
                <w:rFonts w:ascii="宋体" w:hAnsi="宋体" w:cs="宋体" w:hint="eastAsia"/>
                <w:kern w:val="0"/>
                <w:sz w:val="24"/>
              </w:rPr>
              <w:t>要教学环节配有字幕等；在视频中所使用文字、符号、单位和公式要符合国家标准。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A468D" w:rsidTr="003643A0">
        <w:trPr>
          <w:trHeight w:val="375"/>
          <w:jc w:val="center"/>
        </w:trPr>
        <w:tc>
          <w:tcPr>
            <w:tcW w:w="1288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视频音像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6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构视频图合理，图像、声音清晰、稳定；兼容性好。</w:t>
            </w: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A468D" w:rsidTr="003643A0">
        <w:trPr>
          <w:trHeight w:val="582"/>
          <w:jc w:val="center"/>
        </w:trPr>
        <w:tc>
          <w:tcPr>
            <w:tcW w:w="1288" w:type="dxa"/>
            <w:vMerge w:val="restart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教学设计（40分）</w:t>
            </w:r>
          </w:p>
        </w:tc>
        <w:tc>
          <w:tcPr>
            <w:tcW w:w="1422" w:type="dxa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选题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6659" w:type="dxa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所选主题紧紧围绕一个主要知识点或主要教学问题，适合以微课的形式展现；有助于学生事先学习或理解所学课程内容。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A468D" w:rsidTr="003643A0">
        <w:trPr>
          <w:trHeight w:val="696"/>
          <w:jc w:val="center"/>
        </w:trPr>
        <w:tc>
          <w:tcPr>
            <w:tcW w:w="1288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22" w:type="dxa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（15分）</w:t>
            </w:r>
          </w:p>
        </w:tc>
        <w:tc>
          <w:tcPr>
            <w:tcW w:w="6659" w:type="dxa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教学目标明确、具体，教学思路清晰；能够解决教学内容中的难点、重点、个性化教学等问题，提高教学效率。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A468D" w:rsidTr="003643A0">
        <w:trPr>
          <w:trHeight w:val="706"/>
          <w:jc w:val="center"/>
        </w:trPr>
        <w:tc>
          <w:tcPr>
            <w:tcW w:w="1288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22" w:type="dxa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（15分）</w:t>
            </w:r>
          </w:p>
        </w:tc>
        <w:tc>
          <w:tcPr>
            <w:tcW w:w="6659" w:type="dxa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教学内容取舍恰当、表述准确，无科学性、导向性错误，能理论联系实际，反映社会和学科发展，能确保教学目标的实现。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A468D" w:rsidTr="003643A0">
        <w:trPr>
          <w:trHeight w:val="413"/>
          <w:jc w:val="center"/>
        </w:trPr>
        <w:tc>
          <w:tcPr>
            <w:tcW w:w="1288" w:type="dxa"/>
            <w:vMerge w:val="restart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教学实施及效果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（30分）</w:t>
            </w:r>
          </w:p>
        </w:tc>
        <w:tc>
          <w:tcPr>
            <w:tcW w:w="1422" w:type="dxa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教学节奏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6659" w:type="dxa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普通话讲解，语言清晰生动，表达流畅；</w:t>
            </w:r>
            <w:r>
              <w:rPr>
                <w:rFonts w:ascii="宋体" w:hAnsi="宋体" w:cs="宋体" w:hint="eastAsia"/>
                <w:kern w:val="0"/>
                <w:sz w:val="24"/>
              </w:rPr>
              <w:t>如有教师出现，仪表端庄，教态亲切自然大方，展现良好教学风貌；</w:t>
            </w:r>
            <w:r>
              <w:rPr>
                <w:rFonts w:ascii="宋体" w:hAnsi="宋体" w:hint="eastAsia"/>
                <w:sz w:val="24"/>
              </w:rPr>
              <w:t>教学节奏适合学生的学习，具有较强感染力。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A468D" w:rsidTr="003643A0">
        <w:trPr>
          <w:trHeight w:val="413"/>
          <w:jc w:val="center"/>
        </w:trPr>
        <w:tc>
          <w:tcPr>
            <w:tcW w:w="1288" w:type="dxa"/>
            <w:vMerge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22" w:type="dxa"/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教学呈现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6659" w:type="dxa"/>
            <w:tcBorders>
              <w:righ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教学导入简短顺畅，能促进学生理解、记忆及掌握；教学内容能激发学生学习的动机；教学具有启发性，指导性，有助于学生建构或巩固知识。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6A468D" w:rsidTr="003643A0">
        <w:trPr>
          <w:trHeight w:val="556"/>
          <w:jc w:val="center"/>
        </w:trPr>
        <w:tc>
          <w:tcPr>
            <w:tcW w:w="1288" w:type="dxa"/>
            <w:vMerge/>
            <w:tcBorders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教学效果</w:t>
            </w:r>
          </w:p>
          <w:p w:rsidR="006A468D" w:rsidRDefault="006A468D" w:rsidP="003643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6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已经在课程教学中应用并取得较好的教学效果。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A468D" w:rsidTr="003643A0">
        <w:trPr>
          <w:trHeight w:val="556"/>
          <w:jc w:val="center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总得分：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8D" w:rsidRDefault="006A468D" w:rsidP="003643A0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A468D" w:rsidTr="003643A0">
        <w:trPr>
          <w:trHeight w:val="2311"/>
          <w:jc w:val="center"/>
        </w:trPr>
        <w:tc>
          <w:tcPr>
            <w:tcW w:w="10079" w:type="dxa"/>
            <w:gridSpan w:val="4"/>
            <w:tcBorders>
              <w:top w:val="single" w:sz="4" w:space="0" w:color="auto"/>
            </w:tcBorders>
            <w:vAlign w:val="center"/>
          </w:tcPr>
          <w:p w:rsidR="006A468D" w:rsidRDefault="006A468D" w:rsidP="003643A0">
            <w:pPr>
              <w:snapToGrid w:val="0"/>
              <w:spacing w:line="26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意见与建议：</w:t>
            </w:r>
          </w:p>
          <w:p w:rsidR="006A468D" w:rsidRDefault="006A468D" w:rsidP="003643A0">
            <w:pPr>
              <w:snapToGrid w:val="0"/>
              <w:spacing w:line="26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</w:p>
          <w:p w:rsidR="006A468D" w:rsidRDefault="006A468D" w:rsidP="003643A0">
            <w:pPr>
              <w:snapToGrid w:val="0"/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6A468D" w:rsidRDefault="006A468D" w:rsidP="003643A0">
            <w:pPr>
              <w:snapToGrid w:val="0"/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6A468D" w:rsidRDefault="006A468D" w:rsidP="003643A0">
            <w:pPr>
              <w:snapToGrid w:val="0"/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6A468D" w:rsidRDefault="006A468D" w:rsidP="003643A0">
            <w:pPr>
              <w:snapToGrid w:val="0"/>
              <w:spacing w:line="260" w:lineRule="exact"/>
              <w:rPr>
                <w:rFonts w:ascii="仿宋_GB2312" w:eastAsia="仿宋_GB2312" w:hAnsi="宋体"/>
                <w:b/>
                <w:sz w:val="24"/>
              </w:rPr>
            </w:pPr>
          </w:p>
          <w:p w:rsidR="006A468D" w:rsidRDefault="006A468D" w:rsidP="005572FF">
            <w:pPr>
              <w:ind w:firstLineChars="2083" w:firstLine="5002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专家签名：</w:t>
            </w:r>
          </w:p>
          <w:p w:rsidR="006A468D" w:rsidRDefault="006A468D" w:rsidP="005572FF">
            <w:pPr>
              <w:ind w:firstLineChars="2083" w:firstLine="500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评价时间：</w:t>
            </w:r>
          </w:p>
        </w:tc>
      </w:tr>
    </w:tbl>
    <w:p w:rsidR="006A468D" w:rsidRPr="007B02D8" w:rsidRDefault="006A468D" w:rsidP="006A468D">
      <w:pPr>
        <w:widowControl/>
        <w:spacing w:line="360" w:lineRule="auto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7F6020" w:rsidRDefault="007F6020"/>
    <w:sectPr w:rsidR="007F6020" w:rsidSect="007F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E16" w:rsidRDefault="008F5E16" w:rsidP="000972C9">
      <w:r>
        <w:separator/>
      </w:r>
    </w:p>
  </w:endnote>
  <w:endnote w:type="continuationSeparator" w:id="1">
    <w:p w:rsidR="008F5E16" w:rsidRDefault="008F5E16" w:rsidP="00097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E16" w:rsidRDefault="008F5E16" w:rsidP="000972C9">
      <w:r>
        <w:separator/>
      </w:r>
    </w:p>
  </w:footnote>
  <w:footnote w:type="continuationSeparator" w:id="1">
    <w:p w:rsidR="008F5E16" w:rsidRDefault="008F5E16" w:rsidP="00097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68D"/>
    <w:rsid w:val="000972C9"/>
    <w:rsid w:val="00100FE6"/>
    <w:rsid w:val="00110D76"/>
    <w:rsid w:val="002C158B"/>
    <w:rsid w:val="005572FF"/>
    <w:rsid w:val="005A3356"/>
    <w:rsid w:val="005E7F97"/>
    <w:rsid w:val="006A468D"/>
    <w:rsid w:val="007F6020"/>
    <w:rsid w:val="00840B9C"/>
    <w:rsid w:val="008F5E16"/>
    <w:rsid w:val="00915826"/>
    <w:rsid w:val="00B25DC9"/>
    <w:rsid w:val="00C10523"/>
    <w:rsid w:val="00FE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7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72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7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72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662</Characters>
  <Application>Microsoft Office Word</Application>
  <DocSecurity>0</DocSecurity>
  <Lines>5</Lines>
  <Paragraphs>1</Paragraphs>
  <ScaleCrop>false</ScaleCrop>
  <Company>china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2017-06-02T01:50:00Z</dcterms:created>
  <dcterms:modified xsi:type="dcterms:W3CDTF">2017-06-05T06:50:00Z</dcterms:modified>
</cp:coreProperties>
</file>